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3BC" w:rsidRPr="00AD13BC" w:rsidRDefault="00AD13BC" w:rsidP="00AD1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3BC">
        <w:rPr>
          <w:rFonts w:ascii="Times New Roman" w:hAnsi="Times New Roman" w:cs="Times New Roman"/>
          <w:sz w:val="28"/>
          <w:szCs w:val="28"/>
        </w:rPr>
        <w:t>Вступил в силу закон о запрете размещения рекламы на информационных ресурсах иностранных агентов</w:t>
      </w:r>
    </w:p>
    <w:p w:rsidR="00AD13BC" w:rsidRPr="00AD13BC" w:rsidRDefault="00AD13BC" w:rsidP="00AD1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3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3BC" w:rsidRPr="00AD13BC" w:rsidRDefault="00AD13BC" w:rsidP="00AD1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3BC">
        <w:rPr>
          <w:rFonts w:ascii="Times New Roman" w:hAnsi="Times New Roman" w:cs="Times New Roman"/>
          <w:sz w:val="28"/>
          <w:szCs w:val="28"/>
        </w:rPr>
        <w:t xml:space="preserve">Федеральным законом от 11.03.2024 № 42-ФЗ внесены изменения в статью 11 Федерального закона «О контроле за деятельностью лиц, находящихся под иностранным влиянием» и отдельные законодательные акты Российской Федерации. </w:t>
      </w:r>
    </w:p>
    <w:p w:rsidR="00AD13BC" w:rsidRPr="00AD13BC" w:rsidRDefault="00AD13BC" w:rsidP="00AD1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3BC">
        <w:rPr>
          <w:rFonts w:ascii="Times New Roman" w:hAnsi="Times New Roman" w:cs="Times New Roman"/>
          <w:sz w:val="28"/>
          <w:szCs w:val="28"/>
        </w:rPr>
        <w:t xml:space="preserve">Документом закреплены требования о соблюдении иностранным агентом ограничений и запретов, предусмотренных Федеральным законом от 13.03.2006 № 38-ФЗ «О рекламе». </w:t>
      </w:r>
    </w:p>
    <w:p w:rsidR="00AD13BC" w:rsidRPr="00AD13BC" w:rsidRDefault="00AD13BC" w:rsidP="00AD1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3BC">
        <w:rPr>
          <w:rFonts w:ascii="Times New Roman" w:hAnsi="Times New Roman" w:cs="Times New Roman"/>
          <w:sz w:val="28"/>
          <w:szCs w:val="28"/>
        </w:rPr>
        <w:t xml:space="preserve">Установлен запрет на распространение рекламы на информационном ресурсе иностранного агента. Также законом запрещена реклама информационных ресурсов иностранных агентов в средствах массовой информации. </w:t>
      </w:r>
    </w:p>
    <w:p w:rsidR="00AD13BC" w:rsidRDefault="00AD13BC" w:rsidP="00AD1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3BC">
        <w:rPr>
          <w:rFonts w:ascii="Times New Roman" w:hAnsi="Times New Roman" w:cs="Times New Roman"/>
          <w:sz w:val="28"/>
          <w:szCs w:val="28"/>
        </w:rPr>
        <w:t>Федеральный закон вступил в силу 22.03.2024.</w:t>
      </w:r>
    </w:p>
    <w:p w:rsidR="00AD13BC" w:rsidRDefault="00AD13BC" w:rsidP="00AD13BC">
      <w:pPr>
        <w:rPr>
          <w:rFonts w:ascii="Times New Roman" w:hAnsi="Times New Roman" w:cs="Times New Roman"/>
          <w:sz w:val="28"/>
          <w:szCs w:val="28"/>
        </w:rPr>
      </w:pPr>
    </w:p>
    <w:p w:rsidR="00AD13BC" w:rsidRPr="00AD13BC" w:rsidRDefault="00AD13BC" w:rsidP="00AD13B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D13BC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</w:p>
    <w:p w:rsidR="00270F11" w:rsidRPr="00AD13BC" w:rsidRDefault="00AD13BC" w:rsidP="00AD13BC">
      <w:pPr>
        <w:tabs>
          <w:tab w:val="left" w:pos="4155"/>
        </w:tabs>
        <w:rPr>
          <w:rFonts w:ascii="Times New Roman" w:hAnsi="Times New Roman" w:cs="Times New Roman"/>
          <w:b/>
          <w:sz w:val="28"/>
          <w:szCs w:val="28"/>
        </w:rPr>
      </w:pPr>
      <w:r w:rsidRPr="00AD13BC">
        <w:rPr>
          <w:rFonts w:ascii="Times New Roman" w:hAnsi="Times New Roman" w:cs="Times New Roman"/>
          <w:b/>
          <w:sz w:val="28"/>
          <w:szCs w:val="28"/>
        </w:rPr>
        <w:tab/>
      </w:r>
      <w:bookmarkEnd w:id="0"/>
    </w:p>
    <w:sectPr w:rsidR="00270F11" w:rsidRPr="00AD1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3BC"/>
    <w:rsid w:val="00270F11"/>
    <w:rsid w:val="00AD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B3552-DE3E-4EDB-89ED-123F49CD9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2024-05-26T09:20:00Z</dcterms:created>
  <dcterms:modified xsi:type="dcterms:W3CDTF">2024-05-26T09:21:00Z</dcterms:modified>
</cp:coreProperties>
</file>